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jc w:val="center"/>
        <w:rPr>
          <w:color w:val="0E101A"/>
        </w:rPr>
      </w:pPr>
    </w:p>
    <w:p w:rsidR="0026642A" w:rsidRDefault="009D4A13">
      <w:pPr>
        <w:pStyle w:val="NormalWeb"/>
        <w:spacing w:beforeAutospacing="0" w:afterAutospacing="0" w:line="480" w:lineRule="auto"/>
        <w:jc w:val="center"/>
        <w:rPr>
          <w:b/>
          <w:bCs/>
          <w:color w:val="0E101A"/>
        </w:rPr>
      </w:pPr>
      <w:r>
        <w:rPr>
          <w:b/>
          <w:bCs/>
          <w:color w:val="0E101A"/>
        </w:rPr>
        <w:t>Developments in Technology</w:t>
      </w:r>
    </w:p>
    <w:p w:rsidR="0026642A" w:rsidRDefault="009D4A13">
      <w:pPr>
        <w:pStyle w:val="NormalWeb"/>
        <w:spacing w:beforeAutospacing="0" w:afterAutospacing="0" w:line="480" w:lineRule="auto"/>
        <w:jc w:val="center"/>
        <w:rPr>
          <w:color w:val="0E101A"/>
        </w:rPr>
      </w:pPr>
      <w:r>
        <w:rPr>
          <w:color w:val="0E101A"/>
        </w:rPr>
        <w:t>Student’s Name</w:t>
      </w:r>
    </w:p>
    <w:p w:rsidR="0026642A" w:rsidRDefault="009D4A13">
      <w:pPr>
        <w:pStyle w:val="NormalWeb"/>
        <w:spacing w:beforeAutospacing="0" w:afterAutospacing="0" w:line="480" w:lineRule="auto"/>
        <w:jc w:val="center"/>
        <w:rPr>
          <w:color w:val="0E101A"/>
        </w:rPr>
      </w:pPr>
      <w:r>
        <w:rPr>
          <w:color w:val="0E101A"/>
        </w:rPr>
        <w:t>Institution</w:t>
      </w:r>
    </w:p>
    <w:p w:rsidR="0026642A" w:rsidRDefault="009D4A13">
      <w:pPr>
        <w:pStyle w:val="NormalWeb"/>
        <w:spacing w:beforeAutospacing="0" w:afterAutospacing="0" w:line="480" w:lineRule="auto"/>
        <w:jc w:val="center"/>
        <w:rPr>
          <w:color w:val="0E101A"/>
        </w:rPr>
      </w:pPr>
      <w:r>
        <w:rPr>
          <w:color w:val="0E101A"/>
        </w:rPr>
        <w:t>Course</w:t>
      </w:r>
    </w:p>
    <w:p w:rsidR="0026642A" w:rsidRDefault="009D4A13">
      <w:pPr>
        <w:pStyle w:val="NormalWeb"/>
        <w:spacing w:beforeAutospacing="0" w:afterAutospacing="0" w:line="480" w:lineRule="auto"/>
        <w:jc w:val="center"/>
        <w:rPr>
          <w:color w:val="0E101A"/>
        </w:rPr>
      </w:pPr>
      <w:r>
        <w:rPr>
          <w:color w:val="0E101A"/>
        </w:rPr>
        <w:t xml:space="preserve">Professor’s Name </w:t>
      </w:r>
      <w:r>
        <w:rPr>
          <w:color w:val="0E101A"/>
        </w:rPr>
        <w:br/>
        <w:t>Date</w:t>
      </w:r>
    </w:p>
    <w:p w:rsidR="0026642A" w:rsidRDefault="0026642A">
      <w:pPr>
        <w:pStyle w:val="NormalWeb"/>
        <w:spacing w:beforeAutospacing="0" w:afterAutospacing="0" w:line="480" w:lineRule="auto"/>
        <w:ind w:firstLine="720"/>
        <w:jc w:val="center"/>
        <w:rPr>
          <w:color w:val="0E101A"/>
        </w:rPr>
      </w:pPr>
    </w:p>
    <w:p w:rsidR="0026642A" w:rsidRDefault="0026642A">
      <w:pPr>
        <w:pStyle w:val="NormalWeb"/>
        <w:spacing w:beforeAutospacing="0" w:afterAutospacing="0" w:line="480" w:lineRule="auto"/>
        <w:ind w:firstLine="720"/>
        <w:jc w:val="center"/>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26642A">
      <w:pPr>
        <w:pStyle w:val="NormalWeb"/>
        <w:spacing w:beforeAutospacing="0" w:afterAutospacing="0" w:line="480" w:lineRule="auto"/>
        <w:ind w:firstLine="720"/>
        <w:rPr>
          <w:color w:val="0E101A"/>
        </w:rPr>
      </w:pPr>
    </w:p>
    <w:p w:rsidR="0026642A" w:rsidRDefault="009D4A13">
      <w:pPr>
        <w:pStyle w:val="NormalWeb"/>
        <w:spacing w:beforeAutospacing="0" w:afterAutospacing="0" w:line="480" w:lineRule="auto"/>
        <w:jc w:val="center"/>
        <w:rPr>
          <w:b/>
          <w:bCs/>
          <w:color w:val="0E101A"/>
        </w:rPr>
      </w:pPr>
      <w:r>
        <w:rPr>
          <w:b/>
          <w:bCs/>
          <w:color w:val="0E101A"/>
        </w:rPr>
        <w:lastRenderedPageBreak/>
        <w:t>Develo</w:t>
      </w:r>
      <w:bookmarkStart w:id="0" w:name="_GoBack"/>
      <w:bookmarkEnd w:id="0"/>
      <w:r>
        <w:rPr>
          <w:b/>
          <w:bCs/>
          <w:color w:val="0E101A"/>
        </w:rPr>
        <w:t>pments in Technology</w:t>
      </w:r>
    </w:p>
    <w:p w:rsidR="0026642A" w:rsidRDefault="009D4A13">
      <w:pPr>
        <w:pStyle w:val="NormalWeb"/>
        <w:spacing w:beforeAutospacing="0" w:afterAutospacing="0" w:line="480" w:lineRule="auto"/>
        <w:rPr>
          <w:color w:val="0E101A"/>
        </w:rPr>
      </w:pPr>
      <w:r>
        <w:rPr>
          <w:b/>
          <w:bCs/>
          <w:color w:val="0E101A"/>
        </w:rPr>
        <w:t xml:space="preserve">Many developments of the Industrial Revolution helped pave the way for modern computers, such as the Jacquard loom. Use the </w:t>
      </w:r>
      <w:r>
        <w:rPr>
          <w:b/>
          <w:bCs/>
          <w:color w:val="0E101A"/>
        </w:rPr>
        <w:t>Internet to find out how the following people also contributed: George Boole, Vannevar Bush, Nikola Tesla, and Gottfried Wilhelm Leibniz.</w:t>
      </w:r>
    </w:p>
    <w:p w:rsidR="0026642A" w:rsidRDefault="009D4A13">
      <w:pPr>
        <w:pStyle w:val="NormalWeb"/>
        <w:spacing w:beforeAutospacing="0" w:afterAutospacing="0" w:line="480" w:lineRule="auto"/>
        <w:rPr>
          <w:color w:val="0E101A"/>
        </w:rPr>
      </w:pPr>
      <w:r>
        <w:rPr>
          <w:rStyle w:val="Strong"/>
          <w:color w:val="0E101A"/>
        </w:rPr>
        <w:t>George Boole</w:t>
      </w:r>
    </w:p>
    <w:p w:rsidR="0026642A" w:rsidRDefault="009D4A13">
      <w:pPr>
        <w:pStyle w:val="NormalWeb"/>
        <w:spacing w:beforeAutospacing="0" w:afterAutospacing="0" w:line="480" w:lineRule="auto"/>
        <w:ind w:firstLine="720"/>
        <w:rPr>
          <w:color w:val="0E101A"/>
        </w:rPr>
      </w:pPr>
      <w:r>
        <w:rPr>
          <w:color w:val="0E101A"/>
        </w:rPr>
        <w:t>George Boole was the inventor of Boolean Algebra. In 1847, the British mathematician came up with the bra</w:t>
      </w:r>
      <w:r>
        <w:rPr>
          <w:color w:val="0E101A"/>
        </w:rPr>
        <w:t>nch of algebra that focused on logic (Neotorama, 2008). In this system, Boole designed the logic operations to be achieved in three steps; union, intersection, and complementation (Neotorama, 2008). Even though the idea was brilliant at the time, many peop</w:t>
      </w:r>
      <w:r>
        <w:rPr>
          <w:color w:val="0E101A"/>
        </w:rPr>
        <w:t>le criticized it and completely ignored it. </w:t>
      </w:r>
    </w:p>
    <w:p w:rsidR="0026642A" w:rsidRDefault="009D4A13">
      <w:pPr>
        <w:pStyle w:val="NormalWeb"/>
        <w:spacing w:beforeAutospacing="0" w:afterAutospacing="0" w:line="480" w:lineRule="auto"/>
        <w:rPr>
          <w:color w:val="0E101A"/>
        </w:rPr>
      </w:pPr>
      <w:r>
        <w:rPr>
          <w:rStyle w:val="Strong"/>
          <w:color w:val="0E101A"/>
        </w:rPr>
        <w:t>Vannevar Bush</w:t>
      </w:r>
    </w:p>
    <w:p w:rsidR="0026642A" w:rsidRDefault="009D4A13">
      <w:pPr>
        <w:pStyle w:val="NormalWeb"/>
        <w:spacing w:beforeAutospacing="0" w:afterAutospacing="0" w:line="480" w:lineRule="auto"/>
        <w:ind w:firstLine="720"/>
        <w:rPr>
          <w:color w:val="0E101A"/>
        </w:rPr>
      </w:pPr>
      <w:r>
        <w:rPr>
          <w:color w:val="0E101A"/>
        </w:rPr>
        <w:t>Vannevar Bush was an American inventor who worked at MIT. He tried to re-invent Charles Babbage’s difference engine and successfully did it. However, his greatest work that contributed to the devel</w:t>
      </w:r>
      <w:r>
        <w:rPr>
          <w:color w:val="0E101A"/>
        </w:rPr>
        <w:t>opment of technology during the industrial revolution was the integraph, which was later renamed the differential analyzer. This innovation was significant as it influenced the development of analog machines. </w:t>
      </w:r>
    </w:p>
    <w:p w:rsidR="0026642A" w:rsidRDefault="009D4A13">
      <w:pPr>
        <w:pStyle w:val="NormalWeb"/>
        <w:spacing w:beforeAutospacing="0" w:afterAutospacing="0" w:line="480" w:lineRule="auto"/>
        <w:rPr>
          <w:color w:val="0E101A"/>
        </w:rPr>
      </w:pPr>
      <w:r>
        <w:rPr>
          <w:rStyle w:val="Strong"/>
          <w:color w:val="0E101A"/>
        </w:rPr>
        <w:t>Nikola Tesla</w:t>
      </w:r>
    </w:p>
    <w:p w:rsidR="0026642A" w:rsidRDefault="009D4A13">
      <w:pPr>
        <w:pStyle w:val="NormalWeb"/>
        <w:spacing w:beforeAutospacing="0" w:afterAutospacing="0" w:line="480" w:lineRule="auto"/>
        <w:ind w:firstLine="720"/>
        <w:rPr>
          <w:color w:val="0E101A"/>
        </w:rPr>
      </w:pPr>
      <w:r>
        <w:rPr>
          <w:color w:val="0E101A"/>
        </w:rPr>
        <w:t>Nikola Tesla was a genius who was</w:t>
      </w:r>
      <w:r>
        <w:rPr>
          <w:color w:val="0E101A"/>
        </w:rPr>
        <w:t xml:space="preserve"> underrated and ignored by many, just like some of the great inventors of the 1800s. However, his contribution has been described as one of the great influencing factors in the development of technology. He invented the alternative-current generator that p</w:t>
      </w:r>
      <w:r>
        <w:rPr>
          <w:color w:val="0E101A"/>
        </w:rPr>
        <w:t>rovided light and electricity. He also invented a transformer which electricity passed through as well as the high voltage coil. </w:t>
      </w:r>
    </w:p>
    <w:p w:rsidR="0026642A" w:rsidRDefault="009D4A13">
      <w:pPr>
        <w:pStyle w:val="NormalWeb"/>
        <w:spacing w:beforeAutospacing="0" w:afterAutospacing="0" w:line="480" w:lineRule="auto"/>
        <w:rPr>
          <w:color w:val="0E101A"/>
        </w:rPr>
      </w:pPr>
      <w:r>
        <w:rPr>
          <w:rStyle w:val="Strong"/>
          <w:color w:val="0E101A"/>
        </w:rPr>
        <w:t>Gottfried Wilhelm Leibniz</w:t>
      </w:r>
    </w:p>
    <w:p w:rsidR="0026642A" w:rsidRDefault="009D4A13">
      <w:pPr>
        <w:pStyle w:val="NormalWeb"/>
        <w:spacing w:beforeAutospacing="0" w:afterAutospacing="0" w:line="480" w:lineRule="auto"/>
        <w:ind w:firstLine="720"/>
        <w:rPr>
          <w:color w:val="0E101A"/>
        </w:rPr>
      </w:pPr>
      <w:r>
        <w:rPr>
          <w:color w:val="0E101A"/>
        </w:rPr>
        <w:lastRenderedPageBreak/>
        <w:t>Leibniz was a German mathematician whose inventions were inspired by Pascal’s idea of the step-count</w:t>
      </w:r>
      <w:r>
        <w:rPr>
          <w:color w:val="0E101A"/>
        </w:rPr>
        <w:t>ing machine (Neatorama, 2008). Almost a decade after Pascal’s death, Leibniz stepped into the light. He wanted to build his own calculator and successfully designed the stepped drum or Leibniz wheel as it was referred to. Even though it was designed by Lei</w:t>
      </w:r>
      <w:r>
        <w:rPr>
          <w:color w:val="0E101A"/>
        </w:rPr>
        <w:t>bniz, the designs were borrowed from Pascal’s pedometer. Leibniz made some improvements to Pascal’s designs. </w:t>
      </w:r>
    </w:p>
    <w:p w:rsidR="0026642A" w:rsidRDefault="009D4A13">
      <w:pPr>
        <w:pStyle w:val="NormalWeb"/>
        <w:spacing w:beforeAutospacing="0" w:afterAutospacing="0" w:line="480" w:lineRule="auto"/>
        <w:rPr>
          <w:color w:val="0E101A"/>
        </w:rPr>
      </w:pPr>
      <w:r>
        <w:rPr>
          <w:rStyle w:val="Strong"/>
          <w:color w:val="0E101A"/>
        </w:rPr>
        <w:t>It's hard to imagine a job that doesn't require a working knowledge of personal computers. Look up the term </w:t>
      </w:r>
      <w:r>
        <w:rPr>
          <w:rStyle w:val="Emphasis"/>
          <w:color w:val="0E101A"/>
        </w:rPr>
        <w:t>digital literacy</w:t>
      </w:r>
      <w:r>
        <w:rPr>
          <w:rStyle w:val="Strong"/>
          <w:color w:val="0E101A"/>
        </w:rPr>
        <w:t>. Use several differen</w:t>
      </w:r>
      <w:r>
        <w:rPr>
          <w:rStyle w:val="Strong"/>
          <w:color w:val="0E101A"/>
        </w:rPr>
        <w:t>t websites to get an idea of what this term means and then write up a description of digital literacy for the career that you plan to pursue.</w:t>
      </w:r>
    </w:p>
    <w:p w:rsidR="0026642A" w:rsidRDefault="009D4A13">
      <w:pPr>
        <w:pStyle w:val="NormalWeb"/>
        <w:spacing w:beforeAutospacing="0" w:afterAutospacing="0" w:line="480" w:lineRule="auto"/>
        <w:ind w:firstLine="720"/>
        <w:rPr>
          <w:color w:val="0E101A"/>
        </w:rPr>
      </w:pPr>
      <w:r>
        <w:rPr>
          <w:color w:val="0E101A"/>
        </w:rPr>
        <w:t>The term “digital literacy” refers to the ability to acquire and use the skills that people need to live, work, an</w:t>
      </w:r>
      <w:r>
        <w:rPr>
          <w:color w:val="0E101A"/>
        </w:rPr>
        <w:t>d learn in a society that is characterized by technology. The current society is one such society that is defined by technologies, ranging from internet platforms to social media and mobile devices (Western Sydney University, 2016). Digital literacy, as He</w:t>
      </w:r>
      <w:r>
        <w:rPr>
          <w:color w:val="0E101A"/>
        </w:rPr>
        <w:t>ick (2021) further defines, refers to the ability to make sense of digital media. One can make sense of the digital media through meaningful and sustainable consumption as well as other attempts that seek to improve the individual’s potential to make a sig</w:t>
      </w:r>
      <w:r>
        <w:rPr>
          <w:color w:val="0E101A"/>
        </w:rPr>
        <w:t>nificant contribution to their society or community (Heick, 2021). </w:t>
      </w:r>
    </w:p>
    <w:p w:rsidR="0026642A" w:rsidRDefault="009D4A13">
      <w:pPr>
        <w:pStyle w:val="NormalWeb"/>
        <w:spacing w:beforeAutospacing="0" w:afterAutospacing="0" w:line="480" w:lineRule="auto"/>
        <w:ind w:firstLine="720"/>
        <w:rPr>
          <w:color w:val="0E101A"/>
        </w:rPr>
      </w:pPr>
      <w:r>
        <w:rPr>
          <w:color w:val="0E101A"/>
        </w:rPr>
        <w:t>Digital literacy is useful in every field. As a future nurse practitioner, digital literacy will be useful in collecting and using the information in delivering healthcare services. Digita</w:t>
      </w:r>
      <w:r>
        <w:rPr>
          <w:color w:val="0E101A"/>
        </w:rPr>
        <w:t>l literacy will be a key enabler in delivering social and healthcare. Digital literacy in nursing is important in enhancing communication, collaboration, and advocacy in a healthcare setting. Today, patients are becoming more aware and empowered with the t</w:t>
      </w:r>
      <w:r>
        <w:rPr>
          <w:color w:val="0E101A"/>
        </w:rPr>
        <w:t xml:space="preserve">echnology. Patients understand the kind of services they need to </w:t>
      </w:r>
      <w:r>
        <w:rPr>
          <w:color w:val="0E101A"/>
        </w:rPr>
        <w:lastRenderedPageBreak/>
        <w:t xml:space="preserve">get in hospitals as they can turn to the internet or social media for medical information. As a future nursing practitioner, possessing digital literacy skills will help me to understand how </w:t>
      </w:r>
      <w:r>
        <w:rPr>
          <w:color w:val="0E101A"/>
        </w:rPr>
        <w:t>I can contribute to improving care quality. Digital literacy will also help me with communication. Communication is one of the principles of digital literacy. As Heick (2021) explains, communication is a critical aspect of digital literacy.  </w:t>
      </w:r>
    </w:p>
    <w:p w:rsidR="0026642A" w:rsidRDefault="009D4A13">
      <w:pPr>
        <w:pStyle w:val="NormalWeb"/>
        <w:spacing w:beforeAutospacing="0" w:afterAutospacing="0" w:line="480" w:lineRule="auto"/>
        <w:rPr>
          <w:color w:val="0E101A"/>
        </w:rPr>
      </w:pPr>
      <w:r>
        <w:rPr>
          <w:rStyle w:val="Strong"/>
          <w:color w:val="0E101A"/>
        </w:rPr>
        <w:t>Use the Inter</w:t>
      </w:r>
      <w:r>
        <w:rPr>
          <w:rStyle w:val="Strong"/>
          <w:color w:val="0E101A"/>
        </w:rPr>
        <w:t>net to find out how medical students are using video game simulations. What are some of the medical schools using such systems? How are these systems used? How do professors and students feel about them? What other fields use simulators to train students?</w:t>
      </w:r>
    </w:p>
    <w:p w:rsidR="0026642A" w:rsidRDefault="009D4A13">
      <w:pPr>
        <w:pStyle w:val="NormalWeb"/>
        <w:spacing w:beforeAutospacing="0" w:afterAutospacing="0" w:line="480" w:lineRule="auto"/>
        <w:ind w:firstLine="720"/>
        <w:rPr>
          <w:color w:val="0E101A"/>
        </w:rPr>
      </w:pPr>
      <w:r>
        <w:rPr>
          <w:color w:val="0E101A"/>
        </w:rPr>
        <w:t>Video games are transforming the education field, especially the technical and science-related fields like the medical field. Video games are used to create new ways to teach medical trainees about the potential challenges and circumstances that they may f</w:t>
      </w:r>
      <w:r>
        <w:rPr>
          <w:color w:val="0E101A"/>
        </w:rPr>
        <w:t>ace while at work. Scientists have established that video games can be created to mimic any kind of environment, which makes them more effective in teaching the technical fields that require more practical engagement with the experiences. Currently, scient</w:t>
      </w:r>
      <w:r>
        <w:rPr>
          <w:color w:val="0E101A"/>
        </w:rPr>
        <w:t>ists have developed different video games that are used to simulate medical field experiences in colleges. Among the video games created to include the prognosis, which is similar to how normal classroom experience is established. This game provides medica</w:t>
      </w:r>
      <w:r>
        <w:rPr>
          <w:color w:val="0E101A"/>
        </w:rPr>
        <w:t xml:space="preserve">l trainees with the opportunity to learn about clinical diagnostic reasoning (Staff News Writer, 2016). The game also provides trainees with clinical cases with pictorial illustrations and representation of the physical exams. Trainees can, therefore, ask </w:t>
      </w:r>
      <w:r>
        <w:rPr>
          <w:color w:val="0E101A"/>
        </w:rPr>
        <w:t xml:space="preserve">for labs and images for simulated patients in the game and it gets generated immediately. With this technology, medical trainees are able to test their decision-making skills and evaluated their clinical experiences and knowledge in a </w:t>
      </w:r>
      <w:r>
        <w:rPr>
          <w:color w:val="0E101A"/>
        </w:rPr>
        <w:lastRenderedPageBreak/>
        <w:t>risk-free environment</w:t>
      </w:r>
      <w:r>
        <w:rPr>
          <w:color w:val="0E101A"/>
        </w:rPr>
        <w:t>, virtually (Staff News Writer, 2016). In the United States, many colleges are already using video game simulation methods to teach their medical trainees. These institutions include Bristol University, which uses this technology to teach neuroscience stud</w:t>
      </w:r>
      <w:r>
        <w:rPr>
          <w:color w:val="0E101A"/>
        </w:rPr>
        <w:t>ents. Other institutions include Florida State University College of Medicine and Duke University Medical center. Both educators and students are impressed and happy about the use of video games to simulate clinical experiences in school. Other fields usin</w:t>
      </w:r>
      <w:r>
        <w:rPr>
          <w:color w:val="0E101A"/>
        </w:rPr>
        <w:t>g this technology include automotive engineering, aerospace engineering, and even accounting. </w:t>
      </w:r>
    </w:p>
    <w:p w:rsidR="0026642A" w:rsidRDefault="009D4A13">
      <w:pPr>
        <w:pStyle w:val="NormalWeb"/>
        <w:spacing w:beforeAutospacing="0" w:afterAutospacing="0" w:line="480" w:lineRule="auto"/>
        <w:rPr>
          <w:color w:val="0E101A"/>
        </w:rPr>
      </w:pPr>
      <w:r>
        <w:rPr>
          <w:rStyle w:val="Strong"/>
          <w:color w:val="0E101A"/>
        </w:rPr>
        <w:t>Use the Internet to learn about Apache OpenOffice. Is it available in different versions? What applications are included? Compare it to the Microsoft Office vers</w:t>
      </w:r>
      <w:r>
        <w:rPr>
          <w:rStyle w:val="Strong"/>
          <w:color w:val="0E101A"/>
        </w:rPr>
        <w:t>ions you researched in the previous project. Does Apache OpenOffice offer everything that Microsoft Office does? If not, what is missing?</w:t>
      </w:r>
    </w:p>
    <w:p w:rsidR="0026642A" w:rsidRDefault="009D4A13">
      <w:pPr>
        <w:pStyle w:val="NormalWeb"/>
        <w:spacing w:beforeAutospacing="0" w:afterAutospacing="0" w:line="480" w:lineRule="auto"/>
        <w:ind w:firstLine="720"/>
        <w:rPr>
          <w:color w:val="0E101A"/>
        </w:rPr>
      </w:pPr>
      <w:r>
        <w:rPr>
          <w:color w:val="0E101A"/>
        </w:rPr>
        <w:t xml:space="preserve">Apache OpenOffice is considered to be the leading open-source office software that matches most of the software </w:t>
      </w:r>
      <w:r>
        <w:rPr>
          <w:color w:val="0E101A"/>
        </w:rPr>
        <w:t>services provided by the leading software company, Microsoft. Apache OpenOffice is available in different versions, with the latest version (4.1) launched in 2021. It is the leading competitor of Microsoft Office because most of the services that Microsoft</w:t>
      </w:r>
      <w:r>
        <w:rPr>
          <w:color w:val="0E101A"/>
        </w:rPr>
        <w:t xml:space="preserve"> Office offers also have. However, not every feature in Microsoft Office is available in Apache OpenOffice. For example, Apache OpenOffice is open-source software, which means that the public can change its features once they download it. This open-source </w:t>
      </w:r>
      <w:r>
        <w:rPr>
          <w:color w:val="0E101A"/>
        </w:rPr>
        <w:t>feature is not available in Microsoft Office. Microsoft Office features are not free. Among the components of Apache OpenOffice include word processing, spreadsheets, presentations, graphics, databases, and many more. Like Microsoft Office, Apache OpenOffi</w:t>
      </w:r>
      <w:r>
        <w:rPr>
          <w:color w:val="0E101A"/>
        </w:rPr>
        <w:t xml:space="preserve">ce is also available in different languages and works on most computers. However, unlike Microsoft Office, Apache OpenOffice can store data in an international open standard </w:t>
      </w:r>
      <w:r>
        <w:rPr>
          <w:color w:val="0E101A"/>
        </w:rPr>
        <w:lastRenderedPageBreak/>
        <w:t xml:space="preserve">format. Another critical feature is that Apache OpenOffice, especially the latest </w:t>
      </w:r>
      <w:r>
        <w:rPr>
          <w:color w:val="0E101A"/>
        </w:rPr>
        <w:t>version can read and write files from the Microsoft Office software package. </w:t>
      </w:r>
    </w:p>
    <w:p w:rsidR="0026642A" w:rsidRDefault="009D4A13">
      <w:pPr>
        <w:pStyle w:val="NormalWeb"/>
        <w:spacing w:beforeAutospacing="0" w:afterAutospacing="0" w:line="480" w:lineRule="auto"/>
        <w:ind w:firstLine="720"/>
        <w:rPr>
          <w:color w:val="0E101A"/>
        </w:rPr>
      </w:pPr>
      <w:r>
        <w:rPr>
          <w:color w:val="0E101A"/>
        </w:rPr>
        <w:t>Also, Apache OpenOffice is quite simple to use, and it's free, which makes it more accessible than Microsoft Office. For someone who has already used another software, Apache Ope</w:t>
      </w:r>
      <w:r>
        <w:rPr>
          <w:color w:val="0E101A"/>
        </w:rPr>
        <w:t>nOffice is simple to learn how to use (Apache OpenOffice, 2021). Most of the features found in Microsoft Office are also available in Apache OpenOffice. However, there are some features that are missing in either of the software. For example, the long-clic</w:t>
      </w:r>
      <w:r>
        <w:rPr>
          <w:color w:val="0E101A"/>
        </w:rPr>
        <w:t>k icon used to display a tear-off toolbar in OpenOffice is not available in Microsoft Office.</w:t>
      </w:r>
    </w:p>
    <w:p w:rsidR="0026642A" w:rsidRDefault="0026642A">
      <w:pPr>
        <w:rPr>
          <w:rFonts w:ascii="Times New Roman" w:hAnsi="Times New Roman" w:cs="Times New Roman"/>
          <w:sz w:val="24"/>
          <w:szCs w:val="24"/>
        </w:rPr>
      </w:pPr>
    </w:p>
    <w:p w:rsidR="0026642A" w:rsidRDefault="009D4A13">
      <w:pPr>
        <w:pStyle w:val="NormalWeb"/>
        <w:spacing w:beforeAutospacing="0" w:afterAutospacing="0" w:line="480" w:lineRule="auto"/>
        <w:ind w:firstLine="720"/>
        <w:rPr>
          <w:color w:val="0E101A"/>
        </w:rPr>
      </w:pPr>
      <w:r>
        <w:rPr>
          <w:color w:val="0E101A"/>
        </w:rPr>
        <w:t>. </w:t>
      </w:r>
    </w:p>
    <w:p w:rsidR="0026642A" w:rsidRDefault="0026642A">
      <w:pPr>
        <w:rPr>
          <w:rFonts w:ascii="Times New Roman" w:eastAsia="SimSun" w:hAnsi="Times New Roman" w:cs="Times New Roman"/>
          <w:color w:val="222222"/>
          <w:sz w:val="24"/>
          <w:szCs w:val="24"/>
          <w:shd w:val="clear" w:color="auto" w:fill="FFFFFF"/>
        </w:rPr>
      </w:pPr>
    </w:p>
    <w:p w:rsidR="0026642A" w:rsidRDefault="0026642A">
      <w:pPr>
        <w:rPr>
          <w:rFonts w:ascii="Times New Roman" w:eastAsia="SimSun" w:hAnsi="Times New Roman" w:cs="Times New Roman"/>
          <w:color w:val="222222"/>
          <w:sz w:val="24"/>
          <w:szCs w:val="24"/>
          <w:shd w:val="clear" w:color="auto" w:fill="FFFFFF"/>
        </w:rPr>
      </w:pPr>
    </w:p>
    <w:p w:rsidR="0026642A" w:rsidRDefault="0026642A">
      <w:pPr>
        <w:rPr>
          <w:rFonts w:ascii="Times New Roman" w:eastAsia="SimSun" w:hAnsi="Times New Roman" w:cs="Times New Roman"/>
          <w:color w:val="222222"/>
          <w:sz w:val="24"/>
          <w:szCs w:val="24"/>
          <w:shd w:val="clear" w:color="auto" w:fill="FFFFFF"/>
        </w:rPr>
      </w:pPr>
    </w:p>
    <w:p w:rsidR="0026642A" w:rsidRDefault="0026642A">
      <w:pPr>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26642A">
      <w:pPr>
        <w:ind w:firstLine="0"/>
        <w:jc w:val="both"/>
        <w:rPr>
          <w:rFonts w:ascii="Times New Roman" w:eastAsia="SimSun" w:hAnsi="Times New Roman" w:cs="Times New Roman"/>
          <w:color w:val="222222"/>
          <w:sz w:val="24"/>
          <w:szCs w:val="24"/>
          <w:shd w:val="clear" w:color="auto" w:fill="FFFFFF"/>
        </w:rPr>
      </w:pPr>
    </w:p>
    <w:p w:rsidR="0026642A" w:rsidRDefault="009D4A13">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References</w:t>
      </w:r>
    </w:p>
    <w:p w:rsidR="0026642A" w:rsidRDefault="009D4A13">
      <w:pPr>
        <w:ind w:left="720" w:hanging="720"/>
        <w:rPr>
          <w:rFonts w:ascii="Times New Roman" w:hAnsi="Times New Roman" w:cs="Times New Roman"/>
          <w:sz w:val="24"/>
          <w:szCs w:val="24"/>
        </w:rPr>
      </w:pPr>
      <w:r>
        <w:rPr>
          <w:rFonts w:ascii="Times New Roman" w:hAnsi="Times New Roman" w:cs="Times New Roman"/>
          <w:sz w:val="24"/>
          <w:szCs w:val="24"/>
        </w:rPr>
        <w:t>Apache OpenOffice. (2021). “Why Apache OpenOffice.” https://www.openoffice.org/why/</w:t>
      </w:r>
    </w:p>
    <w:p w:rsidR="0026642A" w:rsidRDefault="009D4A13">
      <w:pPr>
        <w:ind w:left="720" w:hanging="720"/>
        <w:rPr>
          <w:rFonts w:ascii="Times New Roman" w:hAnsi="Times New Roman" w:cs="Times New Roman"/>
          <w:sz w:val="24"/>
          <w:szCs w:val="24"/>
        </w:rPr>
      </w:pPr>
      <w:r>
        <w:rPr>
          <w:rFonts w:ascii="Times New Roman" w:hAnsi="Times New Roman" w:cs="Times New Roman"/>
          <w:sz w:val="24"/>
          <w:szCs w:val="24"/>
        </w:rPr>
        <w:t xml:space="preserve">Heick, T. (2021). “4 Principles of Digital Literacy.” </w:t>
      </w:r>
      <w:r>
        <w:rPr>
          <w:rFonts w:ascii="Times New Roman" w:hAnsi="Times New Roman" w:cs="Times New Roman"/>
          <w:i/>
          <w:iCs/>
          <w:sz w:val="24"/>
          <w:szCs w:val="24"/>
        </w:rPr>
        <w:t>TeachThought</w:t>
      </w:r>
      <w:r>
        <w:rPr>
          <w:rFonts w:ascii="Times New Roman" w:hAnsi="Times New Roman" w:cs="Times New Roman"/>
          <w:sz w:val="24"/>
          <w:szCs w:val="24"/>
        </w:rPr>
        <w:t>. https://www.teachthought.com/literacy/4-principals-of-digital-literacy/</w:t>
      </w:r>
    </w:p>
    <w:p w:rsidR="0026642A" w:rsidRDefault="009D4A13">
      <w:pPr>
        <w:ind w:left="720" w:hanging="720"/>
        <w:rPr>
          <w:rFonts w:ascii="Times New Roman" w:hAnsi="Times New Roman" w:cs="Times New Roman"/>
          <w:sz w:val="24"/>
          <w:szCs w:val="24"/>
        </w:rPr>
      </w:pPr>
      <w:r>
        <w:rPr>
          <w:rFonts w:ascii="Times New Roman" w:hAnsi="Times New Roman" w:cs="Times New Roman"/>
          <w:sz w:val="24"/>
          <w:szCs w:val="24"/>
        </w:rPr>
        <w:t xml:space="preserve">Neatorama. (2008, January 25). “The wonderful world of early computing.” </w:t>
      </w:r>
      <w:hyperlink r:id="rId8" w:history="1">
        <w:r>
          <w:rPr>
            <w:rStyle w:val="Hyperlink"/>
            <w:rFonts w:ascii="Times New Roman" w:hAnsi="Times New Roman" w:cs="Times New Roman"/>
            <w:sz w:val="24"/>
            <w:szCs w:val="24"/>
          </w:rPr>
          <w:t>https://www.neatorama.com/2008/01/25/the-wonderful-world-of-early-computing/</w:t>
        </w:r>
      </w:hyperlink>
    </w:p>
    <w:p w:rsidR="0026642A" w:rsidRDefault="009D4A13">
      <w:pPr>
        <w:ind w:left="720" w:hanging="720"/>
        <w:rPr>
          <w:rFonts w:ascii="Times New Roman" w:hAnsi="Times New Roman" w:cs="Times New Roman"/>
          <w:sz w:val="24"/>
          <w:szCs w:val="24"/>
        </w:rPr>
      </w:pPr>
      <w:r>
        <w:rPr>
          <w:rFonts w:ascii="Times New Roman" w:hAnsi="Times New Roman" w:cs="Times New Roman"/>
          <w:sz w:val="24"/>
          <w:szCs w:val="24"/>
        </w:rPr>
        <w:t xml:space="preserve">Staff News Writer. (2016, January 28). “Video games are changing medical education.” </w:t>
      </w:r>
      <w:r>
        <w:rPr>
          <w:rFonts w:ascii="Times New Roman" w:hAnsi="Times New Roman" w:cs="Times New Roman"/>
          <w:i/>
          <w:iCs/>
          <w:sz w:val="24"/>
          <w:szCs w:val="24"/>
        </w:rPr>
        <w:t>AMA</w:t>
      </w:r>
      <w:r>
        <w:rPr>
          <w:rFonts w:ascii="Times New Roman" w:hAnsi="Times New Roman" w:cs="Times New Roman"/>
          <w:sz w:val="24"/>
          <w:szCs w:val="24"/>
        </w:rPr>
        <w:t>. https://www.ama-assn.org/education/accel</w:t>
      </w:r>
      <w:r>
        <w:rPr>
          <w:rFonts w:ascii="Times New Roman" w:hAnsi="Times New Roman" w:cs="Times New Roman"/>
          <w:sz w:val="24"/>
          <w:szCs w:val="24"/>
        </w:rPr>
        <w:t>erating-change-medical-education/video-games-are-changing-medical-education</w:t>
      </w:r>
    </w:p>
    <w:p w:rsidR="0026642A" w:rsidRDefault="009D4A13">
      <w:pPr>
        <w:ind w:left="720" w:hanging="720"/>
        <w:rPr>
          <w:rFonts w:ascii="Times New Roman" w:hAnsi="Times New Roman" w:cs="Times New Roman"/>
          <w:sz w:val="24"/>
          <w:szCs w:val="24"/>
        </w:rPr>
      </w:pPr>
      <w:r>
        <w:rPr>
          <w:rFonts w:ascii="Times New Roman" w:hAnsi="Times New Roman" w:cs="Times New Roman"/>
          <w:sz w:val="24"/>
          <w:szCs w:val="24"/>
        </w:rPr>
        <w:t>Western Sydney University. (2016). “What is Digital Literacy?” https://www.westernsydney.edu.au/studysmart/home/study_skills_guides/digital_literacy/what_is_digital_literacy#:~:tex</w:t>
      </w:r>
      <w:r>
        <w:rPr>
          <w:rFonts w:ascii="Times New Roman" w:hAnsi="Times New Roman" w:cs="Times New Roman"/>
          <w:sz w:val="24"/>
          <w:szCs w:val="24"/>
        </w:rPr>
        <w:t>t=Digital%20literacy%20means%20having%20the,social%20media%2C%20and%20mobile%20devices.&amp;text=Communication%20is%20also%20a%20key%20aspect%20of%20digital%20literacy.</w:t>
      </w:r>
    </w:p>
    <w:p w:rsidR="0026642A" w:rsidRDefault="0026642A">
      <w:pPr>
        <w:rPr>
          <w:rFonts w:ascii="Times New Roman" w:hAnsi="Times New Roman" w:cs="Times New Roman"/>
          <w:sz w:val="24"/>
          <w:szCs w:val="24"/>
        </w:rPr>
      </w:pPr>
    </w:p>
    <w:sectPr w:rsidR="0026642A" w:rsidSect="0026642A">
      <w:head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A13" w:rsidRDefault="009D4A13">
      <w:pPr>
        <w:spacing w:line="240" w:lineRule="auto"/>
      </w:pPr>
      <w:r>
        <w:separator/>
      </w:r>
    </w:p>
  </w:endnote>
  <w:endnote w:type="continuationSeparator" w:id="1">
    <w:p w:rsidR="009D4A13" w:rsidRDefault="009D4A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A13" w:rsidRDefault="009D4A13">
      <w:r>
        <w:separator/>
      </w:r>
    </w:p>
  </w:footnote>
  <w:footnote w:type="continuationSeparator" w:id="1">
    <w:p w:rsidR="009D4A13" w:rsidRDefault="009D4A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42A" w:rsidRDefault="0026642A">
    <w:pPr>
      <w:pStyle w:val="Header"/>
    </w:pPr>
    <w: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60288;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filled="f" stroked="f" strokeweight=".5pt">
          <v:textbox style="mso-fit-shape-to-text:t" inset="0,0,0,0">
            <w:txbxContent>
              <w:p w:rsidR="0026642A" w:rsidRDefault="0026642A">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9D4A13">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26179">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20"/>
  <w:drawingGridVerticalSpacing w:val="156"/>
  <w:noPunctuationKerning/>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57827D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6642A"/>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179"/>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D4A1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457827D4"/>
    <w:rsid w:val="553B3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page number" w:qFormat="0"/>
    <w:lsdException w:name="List Number" w:qFormat="0"/>
    <w:lsdException w:name="List Number 2" w:qFormat="0"/>
    <w:lsdException w:name="List Number 4" w:qFormat="0"/>
    <w:lsdException w:name="Signature" w:qFormat="0"/>
    <w:lsdException w:name="Default Paragraph Font" w:semiHidden="1"/>
    <w:lsdException w:name="List Continue" w:qFormat="0"/>
    <w:lsdException w:name="List Continue 2" w:qFormat="0"/>
    <w:lsdException w:name="List Continue 4" w:qFormat="0"/>
    <w:lsdException w:name="List Continue 5" w:qFormat="0"/>
    <w:lsdException w:name="Note Heading" w:qFormat="0"/>
    <w:lsdException w:name="Plain Text" w:qFormat="0"/>
    <w:lsdException w:name="HTML Top of Form" w:semiHidden="1" w:uiPriority="99" w:unhideWhenUsed="1" w:qFormat="0"/>
    <w:lsdException w:name="HTML Bottom of Form" w:semiHidden="1" w:uiPriority="99" w:unhideWhenUsed="1" w:qFormat="0"/>
    <w:lsdException w:name="Normal (Web)"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Grid 1" w:qFormat="0"/>
    <w:lsdException w:name="Table Grid 3" w:qFormat="0"/>
    <w:lsdException w:name="Table 3D effects 1" w:qFormat="0"/>
    <w:lsdException w:name="Table 3D effects 2" w:qFormat="0"/>
    <w:lsdException w:name="Table Elegant"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0"/>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0"/>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qFormat="0"/>
    <w:lsdException w:name="Dark List Accent 1" w:uiPriority="70"/>
    <w:lsdException w:name="Colorful Shading Accent 1" w:uiPriority="71" w:qFormat="0"/>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0"/>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0"/>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qFormat="0"/>
    <w:lsdException w:name="Medium Grid 3 Accent 4" w:uiPriority="69" w:qFormat="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lsdException w:name="Medium Grid 2 Accent 5" w:uiPriority="68"/>
    <w:lsdException w:name="Medium Grid 3 Accent 5" w:uiPriority="69" w:qFormat="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0"/>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26642A"/>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rsid w:val="0026642A"/>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26642A"/>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26642A"/>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26642A"/>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26642A"/>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26642A"/>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26642A"/>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26642A"/>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26642A"/>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26642A"/>
    <w:rPr>
      <w:sz w:val="16"/>
      <w:szCs w:val="16"/>
    </w:rPr>
  </w:style>
  <w:style w:type="paragraph" w:styleId="BlockText">
    <w:name w:val="Block Text"/>
    <w:basedOn w:val="Normal"/>
    <w:qFormat/>
    <w:rsid w:val="0026642A"/>
    <w:pPr>
      <w:spacing w:after="120"/>
      <w:ind w:leftChars="700" w:left="1440" w:rightChars="700" w:right="1440"/>
    </w:pPr>
  </w:style>
  <w:style w:type="paragraph" w:styleId="BodyText">
    <w:name w:val="Body Text"/>
    <w:basedOn w:val="Normal"/>
    <w:qFormat/>
    <w:rsid w:val="0026642A"/>
    <w:pPr>
      <w:spacing w:after="120"/>
    </w:pPr>
  </w:style>
  <w:style w:type="paragraph" w:styleId="BodyText2">
    <w:name w:val="Body Text 2"/>
    <w:basedOn w:val="Normal"/>
    <w:qFormat/>
    <w:rsid w:val="0026642A"/>
    <w:pPr>
      <w:spacing w:after="120"/>
    </w:pPr>
  </w:style>
  <w:style w:type="paragraph" w:styleId="BodyText3">
    <w:name w:val="Body Text 3"/>
    <w:basedOn w:val="Normal"/>
    <w:qFormat/>
    <w:rsid w:val="0026642A"/>
    <w:pPr>
      <w:spacing w:after="120"/>
    </w:pPr>
    <w:rPr>
      <w:sz w:val="16"/>
      <w:szCs w:val="16"/>
    </w:rPr>
  </w:style>
  <w:style w:type="paragraph" w:styleId="BodyTextFirstIndent">
    <w:name w:val="Body Text First Indent"/>
    <w:basedOn w:val="BodyText"/>
    <w:qFormat/>
    <w:rsid w:val="0026642A"/>
    <w:pPr>
      <w:ind w:firstLineChars="100" w:firstLine="420"/>
    </w:pPr>
  </w:style>
  <w:style w:type="paragraph" w:styleId="BodyTextIndent">
    <w:name w:val="Body Text Indent"/>
    <w:basedOn w:val="Normal"/>
    <w:qFormat/>
    <w:rsid w:val="0026642A"/>
    <w:pPr>
      <w:spacing w:after="120"/>
      <w:ind w:leftChars="200" w:left="420"/>
    </w:pPr>
  </w:style>
  <w:style w:type="paragraph" w:styleId="BodyTextFirstIndent2">
    <w:name w:val="Body Text First Indent 2"/>
    <w:basedOn w:val="BodyTextIndent"/>
    <w:qFormat/>
    <w:rsid w:val="0026642A"/>
    <w:pPr>
      <w:ind w:firstLineChars="200" w:firstLine="420"/>
    </w:pPr>
  </w:style>
  <w:style w:type="paragraph" w:styleId="BodyTextIndent2">
    <w:name w:val="Body Text Indent 2"/>
    <w:basedOn w:val="Normal"/>
    <w:qFormat/>
    <w:rsid w:val="0026642A"/>
    <w:pPr>
      <w:spacing w:after="120"/>
      <w:ind w:leftChars="200" w:left="420"/>
    </w:pPr>
  </w:style>
  <w:style w:type="paragraph" w:styleId="BodyTextIndent3">
    <w:name w:val="Body Text Indent 3"/>
    <w:basedOn w:val="Normal"/>
    <w:qFormat/>
    <w:rsid w:val="0026642A"/>
    <w:pPr>
      <w:spacing w:after="120"/>
      <w:ind w:leftChars="200" w:left="420"/>
    </w:pPr>
    <w:rPr>
      <w:sz w:val="16"/>
      <w:szCs w:val="16"/>
    </w:rPr>
  </w:style>
  <w:style w:type="paragraph" w:styleId="Caption">
    <w:name w:val="caption"/>
    <w:basedOn w:val="Normal"/>
    <w:next w:val="Normal"/>
    <w:semiHidden/>
    <w:unhideWhenUsed/>
    <w:qFormat/>
    <w:rsid w:val="0026642A"/>
    <w:rPr>
      <w:rFonts w:ascii="Arial" w:eastAsia="SimHei" w:hAnsi="Arial" w:cs="Arial"/>
    </w:rPr>
  </w:style>
  <w:style w:type="paragraph" w:styleId="Closing">
    <w:name w:val="Closing"/>
    <w:basedOn w:val="Normal"/>
    <w:qFormat/>
    <w:rsid w:val="0026642A"/>
    <w:pPr>
      <w:ind w:leftChars="2100" w:left="100"/>
    </w:pPr>
  </w:style>
  <w:style w:type="character" w:styleId="CommentReference">
    <w:name w:val="annotation reference"/>
    <w:basedOn w:val="DefaultParagraphFont"/>
    <w:qFormat/>
    <w:rsid w:val="0026642A"/>
    <w:rPr>
      <w:sz w:val="21"/>
      <w:szCs w:val="21"/>
    </w:rPr>
  </w:style>
  <w:style w:type="paragraph" w:styleId="CommentText">
    <w:name w:val="annotation text"/>
    <w:basedOn w:val="Normal"/>
    <w:qFormat/>
    <w:rsid w:val="0026642A"/>
  </w:style>
  <w:style w:type="paragraph" w:styleId="CommentSubject">
    <w:name w:val="annotation subject"/>
    <w:basedOn w:val="CommentText"/>
    <w:next w:val="CommentText"/>
    <w:qFormat/>
    <w:rsid w:val="0026642A"/>
    <w:rPr>
      <w:b/>
      <w:bCs/>
    </w:rPr>
  </w:style>
  <w:style w:type="paragraph" w:styleId="Date">
    <w:name w:val="Date"/>
    <w:basedOn w:val="Normal"/>
    <w:next w:val="Normal"/>
    <w:qFormat/>
    <w:rsid w:val="0026642A"/>
    <w:pPr>
      <w:ind w:leftChars="2500" w:left="100"/>
    </w:pPr>
  </w:style>
  <w:style w:type="paragraph" w:styleId="DocumentMap">
    <w:name w:val="Document Map"/>
    <w:basedOn w:val="Normal"/>
    <w:qFormat/>
    <w:rsid w:val="0026642A"/>
    <w:pPr>
      <w:shd w:val="clear" w:color="auto" w:fill="000080"/>
    </w:pPr>
  </w:style>
  <w:style w:type="paragraph" w:styleId="E-mailSignature">
    <w:name w:val="E-mail Signature"/>
    <w:basedOn w:val="Normal"/>
    <w:qFormat/>
    <w:rsid w:val="0026642A"/>
  </w:style>
  <w:style w:type="character" w:styleId="Emphasis">
    <w:name w:val="Emphasis"/>
    <w:basedOn w:val="DefaultParagraphFont"/>
    <w:qFormat/>
    <w:rsid w:val="0026642A"/>
    <w:rPr>
      <w:i/>
      <w:iCs/>
    </w:rPr>
  </w:style>
  <w:style w:type="character" w:styleId="EndnoteReference">
    <w:name w:val="endnote reference"/>
    <w:basedOn w:val="DefaultParagraphFont"/>
    <w:qFormat/>
    <w:rsid w:val="0026642A"/>
    <w:rPr>
      <w:vertAlign w:val="superscript"/>
    </w:rPr>
  </w:style>
  <w:style w:type="paragraph" w:styleId="EndnoteText">
    <w:name w:val="endnote text"/>
    <w:basedOn w:val="Normal"/>
    <w:qFormat/>
    <w:rsid w:val="0026642A"/>
    <w:pPr>
      <w:snapToGrid w:val="0"/>
    </w:pPr>
  </w:style>
  <w:style w:type="paragraph" w:styleId="EnvelopeAddress">
    <w:name w:val="envelope address"/>
    <w:basedOn w:val="Normal"/>
    <w:qFormat/>
    <w:rsid w:val="0026642A"/>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26642A"/>
    <w:pPr>
      <w:snapToGrid w:val="0"/>
    </w:pPr>
    <w:rPr>
      <w:rFonts w:ascii="Arial" w:hAnsi="Arial" w:cs="Arial"/>
    </w:rPr>
  </w:style>
  <w:style w:type="character" w:styleId="FollowedHyperlink">
    <w:name w:val="FollowedHyperlink"/>
    <w:basedOn w:val="DefaultParagraphFont"/>
    <w:qFormat/>
    <w:rsid w:val="0026642A"/>
    <w:rPr>
      <w:color w:val="800080"/>
      <w:u w:val="single"/>
    </w:rPr>
  </w:style>
  <w:style w:type="paragraph" w:styleId="Footer">
    <w:name w:val="footer"/>
    <w:basedOn w:val="Normal"/>
    <w:qFormat/>
    <w:rsid w:val="0026642A"/>
    <w:pPr>
      <w:tabs>
        <w:tab w:val="center" w:pos="4153"/>
        <w:tab w:val="right" w:pos="8306"/>
      </w:tabs>
      <w:snapToGrid w:val="0"/>
    </w:pPr>
    <w:rPr>
      <w:sz w:val="18"/>
      <w:szCs w:val="18"/>
    </w:rPr>
  </w:style>
  <w:style w:type="character" w:styleId="FootnoteReference">
    <w:name w:val="footnote reference"/>
    <w:basedOn w:val="DefaultParagraphFont"/>
    <w:qFormat/>
    <w:rsid w:val="0026642A"/>
    <w:rPr>
      <w:vertAlign w:val="superscript"/>
    </w:rPr>
  </w:style>
  <w:style w:type="paragraph" w:styleId="FootnoteText">
    <w:name w:val="footnote text"/>
    <w:basedOn w:val="Normal"/>
    <w:qFormat/>
    <w:rsid w:val="0026642A"/>
    <w:pPr>
      <w:snapToGrid w:val="0"/>
    </w:pPr>
    <w:rPr>
      <w:sz w:val="18"/>
      <w:szCs w:val="18"/>
    </w:rPr>
  </w:style>
  <w:style w:type="paragraph" w:styleId="Header">
    <w:name w:val="header"/>
    <w:basedOn w:val="Normal"/>
    <w:qFormat/>
    <w:rsid w:val="0026642A"/>
    <w:pPr>
      <w:tabs>
        <w:tab w:val="center" w:pos="4153"/>
        <w:tab w:val="right" w:pos="8306"/>
      </w:tabs>
      <w:snapToGrid w:val="0"/>
    </w:pPr>
    <w:rPr>
      <w:sz w:val="18"/>
      <w:szCs w:val="18"/>
    </w:rPr>
  </w:style>
  <w:style w:type="character" w:styleId="HTMLAcronym">
    <w:name w:val="HTML Acronym"/>
    <w:basedOn w:val="DefaultParagraphFont"/>
    <w:qFormat/>
    <w:rsid w:val="0026642A"/>
  </w:style>
  <w:style w:type="paragraph" w:styleId="HTMLAddress">
    <w:name w:val="HTML Address"/>
    <w:basedOn w:val="Normal"/>
    <w:qFormat/>
    <w:rsid w:val="0026642A"/>
    <w:rPr>
      <w:i/>
      <w:iCs/>
    </w:rPr>
  </w:style>
  <w:style w:type="character" w:styleId="HTMLCite">
    <w:name w:val="HTML Cite"/>
    <w:basedOn w:val="DefaultParagraphFont"/>
    <w:qFormat/>
    <w:rsid w:val="0026642A"/>
    <w:rPr>
      <w:i/>
      <w:iCs/>
    </w:rPr>
  </w:style>
  <w:style w:type="character" w:styleId="HTMLCode">
    <w:name w:val="HTML Code"/>
    <w:basedOn w:val="DefaultParagraphFont"/>
    <w:qFormat/>
    <w:rsid w:val="0026642A"/>
    <w:rPr>
      <w:rFonts w:ascii="Courier New" w:hAnsi="Courier New" w:cs="Courier New"/>
      <w:sz w:val="20"/>
      <w:szCs w:val="20"/>
    </w:rPr>
  </w:style>
  <w:style w:type="character" w:styleId="HTMLDefinition">
    <w:name w:val="HTML Definition"/>
    <w:basedOn w:val="DefaultParagraphFont"/>
    <w:qFormat/>
    <w:rsid w:val="0026642A"/>
    <w:rPr>
      <w:i/>
      <w:iCs/>
    </w:rPr>
  </w:style>
  <w:style w:type="character" w:styleId="HTMLKeyboard">
    <w:name w:val="HTML Keyboard"/>
    <w:basedOn w:val="DefaultParagraphFont"/>
    <w:qFormat/>
    <w:rsid w:val="0026642A"/>
    <w:rPr>
      <w:rFonts w:ascii="Courier New" w:hAnsi="Courier New" w:cs="Courier New"/>
      <w:sz w:val="20"/>
      <w:szCs w:val="20"/>
    </w:rPr>
  </w:style>
  <w:style w:type="paragraph" w:styleId="HTMLPreformatted">
    <w:name w:val="HTML Preformatted"/>
    <w:basedOn w:val="Normal"/>
    <w:qFormat/>
    <w:rsid w:val="0026642A"/>
    <w:rPr>
      <w:rFonts w:ascii="Courier New" w:hAnsi="Courier New" w:cs="Courier New"/>
    </w:rPr>
  </w:style>
  <w:style w:type="character" w:styleId="HTMLSample">
    <w:name w:val="HTML Sample"/>
    <w:basedOn w:val="DefaultParagraphFont"/>
    <w:qFormat/>
    <w:rsid w:val="0026642A"/>
    <w:rPr>
      <w:rFonts w:ascii="Courier New" w:hAnsi="Courier New" w:cs="Courier New"/>
    </w:rPr>
  </w:style>
  <w:style w:type="character" w:styleId="HTMLTypewriter">
    <w:name w:val="HTML Typewriter"/>
    <w:basedOn w:val="DefaultParagraphFont"/>
    <w:qFormat/>
    <w:rsid w:val="0026642A"/>
    <w:rPr>
      <w:rFonts w:ascii="Courier New" w:hAnsi="Courier New" w:cs="Courier New"/>
      <w:sz w:val="20"/>
      <w:szCs w:val="20"/>
    </w:rPr>
  </w:style>
  <w:style w:type="character" w:styleId="HTMLVariable">
    <w:name w:val="HTML Variable"/>
    <w:basedOn w:val="DefaultParagraphFont"/>
    <w:qFormat/>
    <w:rsid w:val="0026642A"/>
    <w:rPr>
      <w:i/>
      <w:iCs/>
    </w:rPr>
  </w:style>
  <w:style w:type="character" w:styleId="Hyperlink">
    <w:name w:val="Hyperlink"/>
    <w:basedOn w:val="DefaultParagraphFont"/>
    <w:qFormat/>
    <w:rsid w:val="0026642A"/>
    <w:rPr>
      <w:color w:val="0000FF"/>
      <w:u w:val="single"/>
    </w:rPr>
  </w:style>
  <w:style w:type="paragraph" w:styleId="Index1">
    <w:name w:val="index 1"/>
    <w:basedOn w:val="Normal"/>
    <w:next w:val="Normal"/>
    <w:qFormat/>
    <w:rsid w:val="0026642A"/>
  </w:style>
  <w:style w:type="paragraph" w:styleId="Index2">
    <w:name w:val="index 2"/>
    <w:basedOn w:val="Normal"/>
    <w:next w:val="Normal"/>
    <w:qFormat/>
    <w:rsid w:val="0026642A"/>
    <w:pPr>
      <w:ind w:leftChars="200" w:left="200"/>
    </w:pPr>
  </w:style>
  <w:style w:type="paragraph" w:styleId="Index3">
    <w:name w:val="index 3"/>
    <w:basedOn w:val="Normal"/>
    <w:next w:val="Normal"/>
    <w:qFormat/>
    <w:rsid w:val="0026642A"/>
    <w:pPr>
      <w:ind w:leftChars="400" w:left="400"/>
    </w:pPr>
  </w:style>
  <w:style w:type="paragraph" w:styleId="Index4">
    <w:name w:val="index 4"/>
    <w:basedOn w:val="Normal"/>
    <w:next w:val="Normal"/>
    <w:qFormat/>
    <w:rsid w:val="0026642A"/>
    <w:pPr>
      <w:ind w:leftChars="600" w:left="600"/>
    </w:pPr>
  </w:style>
  <w:style w:type="paragraph" w:styleId="Index5">
    <w:name w:val="index 5"/>
    <w:basedOn w:val="Normal"/>
    <w:next w:val="Normal"/>
    <w:qFormat/>
    <w:rsid w:val="0026642A"/>
    <w:pPr>
      <w:ind w:leftChars="800" w:left="800"/>
    </w:pPr>
  </w:style>
  <w:style w:type="paragraph" w:styleId="Index6">
    <w:name w:val="index 6"/>
    <w:basedOn w:val="Normal"/>
    <w:next w:val="Normal"/>
    <w:qFormat/>
    <w:rsid w:val="0026642A"/>
    <w:pPr>
      <w:ind w:leftChars="1000" w:left="1000"/>
    </w:pPr>
  </w:style>
  <w:style w:type="paragraph" w:styleId="Index7">
    <w:name w:val="index 7"/>
    <w:basedOn w:val="Normal"/>
    <w:next w:val="Normal"/>
    <w:qFormat/>
    <w:rsid w:val="0026642A"/>
    <w:pPr>
      <w:ind w:leftChars="1200" w:left="1200"/>
    </w:pPr>
  </w:style>
  <w:style w:type="paragraph" w:styleId="Index8">
    <w:name w:val="index 8"/>
    <w:basedOn w:val="Normal"/>
    <w:next w:val="Normal"/>
    <w:qFormat/>
    <w:rsid w:val="0026642A"/>
    <w:pPr>
      <w:ind w:leftChars="1400" w:left="1400"/>
    </w:pPr>
  </w:style>
  <w:style w:type="paragraph" w:styleId="Index9">
    <w:name w:val="index 9"/>
    <w:basedOn w:val="Normal"/>
    <w:next w:val="Normal"/>
    <w:qFormat/>
    <w:rsid w:val="0026642A"/>
    <w:pPr>
      <w:ind w:leftChars="1600" w:left="1600"/>
    </w:pPr>
  </w:style>
  <w:style w:type="paragraph" w:styleId="IndexHeading">
    <w:name w:val="index heading"/>
    <w:basedOn w:val="Normal"/>
    <w:next w:val="Index1"/>
    <w:qFormat/>
    <w:rsid w:val="0026642A"/>
    <w:rPr>
      <w:rFonts w:ascii="Arial" w:hAnsi="Arial" w:cs="Arial"/>
      <w:b/>
      <w:bCs/>
    </w:rPr>
  </w:style>
  <w:style w:type="character" w:styleId="LineNumber">
    <w:name w:val="line number"/>
    <w:basedOn w:val="DefaultParagraphFont"/>
    <w:qFormat/>
    <w:rsid w:val="0026642A"/>
  </w:style>
  <w:style w:type="paragraph" w:styleId="List">
    <w:name w:val="List"/>
    <w:basedOn w:val="Normal"/>
    <w:qFormat/>
    <w:rsid w:val="0026642A"/>
    <w:pPr>
      <w:ind w:left="200" w:hangingChars="200" w:hanging="200"/>
    </w:pPr>
  </w:style>
  <w:style w:type="paragraph" w:styleId="List2">
    <w:name w:val="List 2"/>
    <w:basedOn w:val="Normal"/>
    <w:qFormat/>
    <w:rsid w:val="0026642A"/>
    <w:pPr>
      <w:ind w:leftChars="200" w:left="100" w:hangingChars="200" w:hanging="200"/>
    </w:pPr>
  </w:style>
  <w:style w:type="paragraph" w:styleId="List3">
    <w:name w:val="List 3"/>
    <w:basedOn w:val="Normal"/>
    <w:qFormat/>
    <w:rsid w:val="0026642A"/>
    <w:pPr>
      <w:ind w:leftChars="400" w:left="100" w:hangingChars="200" w:hanging="200"/>
    </w:pPr>
  </w:style>
  <w:style w:type="paragraph" w:styleId="List4">
    <w:name w:val="List 4"/>
    <w:basedOn w:val="Normal"/>
    <w:qFormat/>
    <w:rsid w:val="0026642A"/>
    <w:pPr>
      <w:ind w:leftChars="600" w:left="100" w:hangingChars="200" w:hanging="200"/>
    </w:pPr>
  </w:style>
  <w:style w:type="paragraph" w:styleId="List5">
    <w:name w:val="List 5"/>
    <w:basedOn w:val="Normal"/>
    <w:qFormat/>
    <w:rsid w:val="0026642A"/>
    <w:pPr>
      <w:ind w:leftChars="800" w:left="100" w:hangingChars="200" w:hanging="200"/>
    </w:pPr>
  </w:style>
  <w:style w:type="paragraph" w:styleId="ListBullet">
    <w:name w:val="List Bullet"/>
    <w:basedOn w:val="Normal"/>
    <w:qFormat/>
    <w:rsid w:val="0026642A"/>
    <w:pPr>
      <w:numPr>
        <w:numId w:val="1"/>
      </w:numPr>
    </w:pPr>
  </w:style>
  <w:style w:type="paragraph" w:styleId="ListBullet2">
    <w:name w:val="List Bullet 2"/>
    <w:basedOn w:val="Normal"/>
    <w:qFormat/>
    <w:rsid w:val="0026642A"/>
    <w:pPr>
      <w:numPr>
        <w:numId w:val="2"/>
      </w:numPr>
    </w:pPr>
  </w:style>
  <w:style w:type="paragraph" w:styleId="ListBullet3">
    <w:name w:val="List Bullet 3"/>
    <w:basedOn w:val="Normal"/>
    <w:qFormat/>
    <w:rsid w:val="0026642A"/>
    <w:pPr>
      <w:numPr>
        <w:numId w:val="3"/>
      </w:numPr>
    </w:pPr>
  </w:style>
  <w:style w:type="paragraph" w:styleId="ListBullet4">
    <w:name w:val="List Bullet 4"/>
    <w:basedOn w:val="Normal"/>
    <w:qFormat/>
    <w:rsid w:val="0026642A"/>
    <w:pPr>
      <w:numPr>
        <w:numId w:val="4"/>
      </w:numPr>
    </w:pPr>
  </w:style>
  <w:style w:type="paragraph" w:styleId="ListBullet5">
    <w:name w:val="List Bullet 5"/>
    <w:basedOn w:val="Normal"/>
    <w:qFormat/>
    <w:rsid w:val="0026642A"/>
    <w:pPr>
      <w:numPr>
        <w:numId w:val="5"/>
      </w:numPr>
    </w:pPr>
  </w:style>
  <w:style w:type="paragraph" w:styleId="ListContinue">
    <w:name w:val="List Continue"/>
    <w:basedOn w:val="Normal"/>
    <w:rsid w:val="0026642A"/>
    <w:pPr>
      <w:spacing w:after="120"/>
      <w:ind w:leftChars="200" w:left="420"/>
    </w:pPr>
  </w:style>
  <w:style w:type="paragraph" w:styleId="ListContinue2">
    <w:name w:val="List Continue 2"/>
    <w:basedOn w:val="Normal"/>
    <w:rsid w:val="0026642A"/>
    <w:pPr>
      <w:spacing w:after="120"/>
      <w:ind w:leftChars="400" w:left="840"/>
    </w:pPr>
  </w:style>
  <w:style w:type="paragraph" w:styleId="ListContinue3">
    <w:name w:val="List Continue 3"/>
    <w:basedOn w:val="Normal"/>
    <w:qFormat/>
    <w:rsid w:val="0026642A"/>
    <w:pPr>
      <w:spacing w:after="120"/>
      <w:ind w:leftChars="600" w:left="1260"/>
    </w:pPr>
  </w:style>
  <w:style w:type="paragraph" w:styleId="ListContinue4">
    <w:name w:val="List Continue 4"/>
    <w:basedOn w:val="Normal"/>
    <w:rsid w:val="0026642A"/>
    <w:pPr>
      <w:spacing w:after="120"/>
      <w:ind w:leftChars="800" w:left="1680"/>
    </w:pPr>
  </w:style>
  <w:style w:type="paragraph" w:styleId="ListContinue5">
    <w:name w:val="List Continue 5"/>
    <w:basedOn w:val="Normal"/>
    <w:rsid w:val="0026642A"/>
    <w:pPr>
      <w:spacing w:after="120"/>
      <w:ind w:leftChars="1000" w:left="2100"/>
    </w:pPr>
  </w:style>
  <w:style w:type="paragraph" w:styleId="ListNumber">
    <w:name w:val="List Number"/>
    <w:basedOn w:val="Normal"/>
    <w:rsid w:val="0026642A"/>
    <w:pPr>
      <w:numPr>
        <w:numId w:val="6"/>
      </w:numPr>
    </w:pPr>
  </w:style>
  <w:style w:type="paragraph" w:styleId="ListNumber2">
    <w:name w:val="List Number 2"/>
    <w:basedOn w:val="Normal"/>
    <w:rsid w:val="0026642A"/>
    <w:pPr>
      <w:numPr>
        <w:numId w:val="7"/>
      </w:numPr>
    </w:pPr>
  </w:style>
  <w:style w:type="paragraph" w:styleId="ListNumber3">
    <w:name w:val="List Number 3"/>
    <w:basedOn w:val="Normal"/>
    <w:qFormat/>
    <w:rsid w:val="0026642A"/>
    <w:pPr>
      <w:numPr>
        <w:numId w:val="8"/>
      </w:numPr>
    </w:pPr>
  </w:style>
  <w:style w:type="paragraph" w:styleId="ListNumber4">
    <w:name w:val="List Number 4"/>
    <w:basedOn w:val="Normal"/>
    <w:rsid w:val="0026642A"/>
    <w:pPr>
      <w:numPr>
        <w:numId w:val="9"/>
      </w:numPr>
    </w:pPr>
  </w:style>
  <w:style w:type="paragraph" w:styleId="ListNumber5">
    <w:name w:val="List Number 5"/>
    <w:basedOn w:val="Normal"/>
    <w:qFormat/>
    <w:rsid w:val="0026642A"/>
    <w:pPr>
      <w:numPr>
        <w:numId w:val="10"/>
      </w:numPr>
    </w:pPr>
  </w:style>
  <w:style w:type="paragraph" w:styleId="MacroText">
    <w:name w:val="macro"/>
    <w:qFormat/>
    <w:rsid w:val="0026642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rsid w:val="0026642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rsid w:val="0026642A"/>
    <w:pPr>
      <w:spacing w:beforeAutospacing="1" w:afterAutospacing="1"/>
    </w:pPr>
    <w:rPr>
      <w:sz w:val="24"/>
      <w:szCs w:val="24"/>
      <w:lang w:eastAsia="zh-CN"/>
    </w:rPr>
  </w:style>
  <w:style w:type="paragraph" w:styleId="NormalIndent">
    <w:name w:val="Normal Indent"/>
    <w:basedOn w:val="Normal"/>
    <w:qFormat/>
    <w:rsid w:val="0026642A"/>
    <w:pPr>
      <w:ind w:firstLineChars="200" w:firstLine="420"/>
    </w:pPr>
  </w:style>
  <w:style w:type="paragraph" w:styleId="NoteHeading">
    <w:name w:val="Note Heading"/>
    <w:basedOn w:val="Normal"/>
    <w:next w:val="Normal"/>
    <w:rsid w:val="0026642A"/>
    <w:pPr>
      <w:jc w:val="center"/>
    </w:pPr>
  </w:style>
  <w:style w:type="character" w:styleId="PageNumber">
    <w:name w:val="page number"/>
    <w:basedOn w:val="DefaultParagraphFont"/>
    <w:rsid w:val="0026642A"/>
  </w:style>
  <w:style w:type="paragraph" w:styleId="PlainText">
    <w:name w:val="Plain Text"/>
    <w:basedOn w:val="Normal"/>
    <w:rsid w:val="0026642A"/>
    <w:rPr>
      <w:rFonts w:ascii="SimSun" w:hAnsi="Courier New" w:cs="Courier New"/>
      <w:szCs w:val="21"/>
    </w:rPr>
  </w:style>
  <w:style w:type="paragraph" w:styleId="Salutation">
    <w:name w:val="Salutation"/>
    <w:basedOn w:val="Normal"/>
    <w:next w:val="Normal"/>
    <w:qFormat/>
    <w:rsid w:val="0026642A"/>
  </w:style>
  <w:style w:type="paragraph" w:styleId="Signature">
    <w:name w:val="Signature"/>
    <w:basedOn w:val="Normal"/>
    <w:rsid w:val="0026642A"/>
    <w:pPr>
      <w:ind w:leftChars="2100" w:left="100"/>
    </w:pPr>
  </w:style>
  <w:style w:type="character" w:styleId="Strong">
    <w:name w:val="Strong"/>
    <w:basedOn w:val="DefaultParagraphFont"/>
    <w:qFormat/>
    <w:rsid w:val="0026642A"/>
    <w:rPr>
      <w:b/>
      <w:bCs/>
    </w:rPr>
  </w:style>
  <w:style w:type="paragraph" w:styleId="Subtitle">
    <w:name w:val="Subtitle"/>
    <w:basedOn w:val="Normal"/>
    <w:qFormat/>
    <w:rsid w:val="0026642A"/>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rsid w:val="0026642A"/>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26642A"/>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26642A"/>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26642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26642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26642A"/>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26642A"/>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26642A"/>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26642A"/>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26642A"/>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26642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26642A"/>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26642A"/>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26642A"/>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26642A"/>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26642A"/>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26642A"/>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26642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26642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26642A"/>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rsid w:val="0026642A"/>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26642A"/>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26642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26642A"/>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26642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26642A"/>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26642A"/>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26642A"/>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26642A"/>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26642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26642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26642A"/>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26642A"/>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26642A"/>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26642A"/>
    <w:pPr>
      <w:ind w:leftChars="200" w:left="420"/>
    </w:pPr>
  </w:style>
  <w:style w:type="paragraph" w:styleId="TableofFigures">
    <w:name w:val="table of figures"/>
    <w:basedOn w:val="Normal"/>
    <w:next w:val="Normal"/>
    <w:qFormat/>
    <w:rsid w:val="0026642A"/>
    <w:pPr>
      <w:ind w:leftChars="200" w:left="200" w:hangingChars="200" w:hanging="200"/>
    </w:pPr>
  </w:style>
  <w:style w:type="table" w:styleId="TableProfessional">
    <w:name w:val="Table Professional"/>
    <w:basedOn w:val="TableNormal"/>
    <w:qFormat/>
    <w:rsid w:val="0026642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26642A"/>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26642A"/>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26642A"/>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26642A"/>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26642A"/>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26642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26642A"/>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26642A"/>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26642A"/>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26642A"/>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26642A"/>
    <w:pPr>
      <w:spacing w:before="120"/>
    </w:pPr>
    <w:rPr>
      <w:rFonts w:ascii="Arial" w:hAnsi="Arial" w:cs="Arial"/>
      <w:sz w:val="24"/>
      <w:szCs w:val="24"/>
    </w:rPr>
  </w:style>
  <w:style w:type="paragraph" w:styleId="TOC1">
    <w:name w:val="toc 1"/>
    <w:basedOn w:val="Normal"/>
    <w:next w:val="Normal"/>
    <w:qFormat/>
    <w:rsid w:val="0026642A"/>
  </w:style>
  <w:style w:type="paragraph" w:styleId="TOC2">
    <w:name w:val="toc 2"/>
    <w:basedOn w:val="Normal"/>
    <w:next w:val="Normal"/>
    <w:qFormat/>
    <w:rsid w:val="0026642A"/>
    <w:pPr>
      <w:ind w:leftChars="200" w:left="420"/>
    </w:pPr>
  </w:style>
  <w:style w:type="paragraph" w:styleId="TOC3">
    <w:name w:val="toc 3"/>
    <w:basedOn w:val="Normal"/>
    <w:next w:val="Normal"/>
    <w:qFormat/>
    <w:rsid w:val="0026642A"/>
    <w:pPr>
      <w:ind w:leftChars="400" w:left="840"/>
    </w:pPr>
  </w:style>
  <w:style w:type="paragraph" w:styleId="TOC4">
    <w:name w:val="toc 4"/>
    <w:basedOn w:val="Normal"/>
    <w:next w:val="Normal"/>
    <w:qFormat/>
    <w:rsid w:val="0026642A"/>
    <w:pPr>
      <w:ind w:leftChars="600" w:left="1260"/>
    </w:pPr>
  </w:style>
  <w:style w:type="paragraph" w:styleId="TOC5">
    <w:name w:val="toc 5"/>
    <w:basedOn w:val="Normal"/>
    <w:next w:val="Normal"/>
    <w:qFormat/>
    <w:rsid w:val="0026642A"/>
    <w:pPr>
      <w:ind w:leftChars="800" w:left="1680"/>
    </w:pPr>
  </w:style>
  <w:style w:type="paragraph" w:styleId="TOC6">
    <w:name w:val="toc 6"/>
    <w:basedOn w:val="Normal"/>
    <w:next w:val="Normal"/>
    <w:qFormat/>
    <w:rsid w:val="0026642A"/>
    <w:pPr>
      <w:ind w:leftChars="1000" w:left="2100"/>
    </w:pPr>
  </w:style>
  <w:style w:type="paragraph" w:styleId="TOC7">
    <w:name w:val="toc 7"/>
    <w:basedOn w:val="Normal"/>
    <w:next w:val="Normal"/>
    <w:qFormat/>
    <w:rsid w:val="0026642A"/>
    <w:pPr>
      <w:ind w:leftChars="1200" w:left="2520"/>
    </w:pPr>
  </w:style>
  <w:style w:type="paragraph" w:styleId="TOC8">
    <w:name w:val="toc 8"/>
    <w:basedOn w:val="Normal"/>
    <w:next w:val="Normal"/>
    <w:qFormat/>
    <w:rsid w:val="0026642A"/>
    <w:pPr>
      <w:ind w:leftChars="1400" w:left="2940"/>
    </w:pPr>
  </w:style>
  <w:style w:type="paragraph" w:styleId="TOC9">
    <w:name w:val="toc 9"/>
    <w:basedOn w:val="Normal"/>
    <w:next w:val="Normal"/>
    <w:qFormat/>
    <w:rsid w:val="0026642A"/>
    <w:pPr>
      <w:ind w:leftChars="1600" w:left="3360"/>
    </w:pPr>
  </w:style>
  <w:style w:type="table" w:styleId="LightShading">
    <w:name w:val="Light Shading"/>
    <w:basedOn w:val="TableNormal"/>
    <w:uiPriority w:val="60"/>
    <w:qFormat/>
    <w:rsid w:val="0026642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26642A"/>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26642A"/>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26642A"/>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26642A"/>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26642A"/>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26642A"/>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26642A"/>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26642A"/>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26642A"/>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26642A"/>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26642A"/>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26642A"/>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26642A"/>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26642A"/>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26642A"/>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26642A"/>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26642A"/>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26642A"/>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26642A"/>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26642A"/>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26642A"/>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26642A"/>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26642A"/>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26642A"/>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26642A"/>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26642A"/>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26642A"/>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26642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26642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26642A"/>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26642A"/>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26642A"/>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26642A"/>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6642A"/>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26642A"/>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26642A"/>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26642A"/>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26642A"/>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26642A"/>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26642A"/>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26642A"/>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26642A"/>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26642A"/>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26642A"/>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26642A"/>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6642A"/>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26642A"/>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26642A"/>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26642A"/>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6642A"/>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6642A"/>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6642A"/>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26642A"/>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6642A"/>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26642A"/>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26642A"/>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26642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26642A"/>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26642A"/>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6642A"/>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26642A"/>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26642A"/>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26642A"/>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26642A"/>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6642A"/>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26642A"/>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26642A"/>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eatorama.com/2008/01/25/the-wonderful-world-of-early-comput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1391</Words>
  <Characters>7934</Characters>
  <Application>Microsoft Office Word</Application>
  <DocSecurity>0</DocSecurity>
  <Lines>66</Lines>
  <Paragraphs>18</Paragraphs>
  <ScaleCrop>false</ScaleCrop>
  <Company/>
  <LinksUpToDate>false</LinksUpToDate>
  <CharactersWithSpaces>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2021-09-01T09:44:00Z</dcterms:created>
  <dcterms:modified xsi:type="dcterms:W3CDTF">2021-09-01T09:44:00Z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E6780FE28ED54AF684888B039B372392</vt:lpwstr>
  </property>
</Properties>
</file>